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RMK NIMELISTE STIPENDIUMITE MÄÄRAMISE KOMISJONI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KOOSOLEKU PROTOKOLL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87204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10. oktoober 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Toimumise koht: veebikeskkond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87204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Koosoleku juhataja: Kristjan Tõnisson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20"/>
          <w:szCs w:val="20"/>
        </w:rPr>
        <w:t>Protokollija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: Kairit Prits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Võtsid osa: Anneli Veemees, Kairit Prits,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Aigar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Kallas, Kristjan Tõnisson</w:t>
      </w:r>
      <w:r>
        <w:rPr>
          <w:rStyle w:val="scxw56872042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scxw56872042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RMK stipendiumite määramise komisjoni liige, metsandus- ja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inseneeriainstituudi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direktor Marek Metslaid taandas end komisjoni tööst, kuna Endel Laasi stipendiumile kandideerib ka tema juhendatav. Instituudi esindaja komisjonis on käesoleval aastal õppekorralduse peaspetsialist Anneli Veemees.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872042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PÄEVAKORD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 RMK Endel Laasi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2. RMK Heino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KOOSOLEKU KÄIK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1. RMK Endel Laasi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1.1 Kokku laekus tähtajaks 5 taotlust. Komisjon arutas laekunud taotlusi ning otsustas: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1.2 Määrata 2022/23</w:t>
      </w:r>
      <w:r>
        <w:rPr>
          <w:rStyle w:val="normaltextrun"/>
          <w:rFonts w:ascii="Segoe UI" w:hAnsi="Segoe UI" w:cs="Segoe UI"/>
          <w:sz w:val="20"/>
          <w:szCs w:val="20"/>
        </w:rPr>
        <w:t xml:space="preserve"> õppeaastal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kaks Endel Laasi stipendiumi suurusega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4800 eurot aastas</w:t>
      </w:r>
      <w:r>
        <w:rPr>
          <w:rStyle w:val="normaltextrun"/>
          <w:rFonts w:ascii="Arial" w:hAnsi="Arial" w:cs="Arial"/>
          <w:sz w:val="20"/>
          <w:szCs w:val="20"/>
        </w:rPr>
        <w:t xml:space="preserve"> järgmistele metsanduse õppekava doktorantidele: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Kristjan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Täll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(1.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Argo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Orumaa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(4.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1.3. Jätkata stipendiumi maksmist varasematele RMK Endel Laasi nimelise stipendiumi stipendiaatidele: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Kristjan Ait (2.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Agnes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Sepaste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(2.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Laura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Peedosaar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(4. õppeaasta)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Mikko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Buht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(4.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Marek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Uri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(4. õppeaasta)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Pr="000E3ED2" w:rsidRDefault="000E3ED2" w:rsidP="000E3ED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Stipendium on määratud ka Merit Fjodorovile </w:t>
      </w:r>
      <w:r>
        <w:rPr>
          <w:rStyle w:val="normaltextrun"/>
          <w:rFonts w:ascii="Arial" w:hAnsi="Arial" w:cs="Arial"/>
          <w:sz w:val="20"/>
          <w:szCs w:val="20"/>
        </w:rPr>
        <w:t>(3</w:t>
      </w:r>
      <w:r w:rsidRPr="000E3ED2">
        <w:rPr>
          <w:rStyle w:val="normaltextrun"/>
          <w:rFonts w:ascii="Arial" w:hAnsi="Arial" w:cs="Arial"/>
          <w:sz w:val="20"/>
          <w:szCs w:val="20"/>
        </w:rPr>
        <w:t xml:space="preserve">. õppeaasta). Üliõpilane viibib akadeemilisel puhkusel </w:t>
      </w:r>
      <w:r>
        <w:rPr>
          <w:rStyle w:val="normaltextrun"/>
          <w:rFonts w:ascii="Arial" w:hAnsi="Arial" w:cs="Arial"/>
          <w:sz w:val="20"/>
          <w:szCs w:val="20"/>
        </w:rPr>
        <w:t xml:space="preserve">02.07.2022-01.07.2023. </w:t>
      </w:r>
      <w:r w:rsidR="00E92D9D">
        <w:rPr>
          <w:rStyle w:val="normaltextrun"/>
          <w:rFonts w:ascii="Arial" w:hAnsi="Arial" w:cs="Arial"/>
          <w:sz w:val="20"/>
          <w:szCs w:val="20"/>
        </w:rPr>
        <w:br/>
      </w:r>
      <w:r w:rsidR="00890B0A">
        <w:rPr>
          <w:rStyle w:val="normaltextrun"/>
          <w:rFonts w:ascii="Arial" w:hAnsi="Arial" w:cs="Arial"/>
          <w:sz w:val="20"/>
          <w:szCs w:val="20"/>
        </w:rPr>
        <w:t>2021/2</w:t>
      </w:r>
      <w:r>
        <w:rPr>
          <w:rStyle w:val="normaltextrun"/>
          <w:rFonts w:ascii="Arial" w:hAnsi="Arial" w:cs="Arial"/>
          <w:sz w:val="20"/>
          <w:szCs w:val="20"/>
        </w:rPr>
        <w:t xml:space="preserve">2.a stipendium </w:t>
      </w:r>
      <w:r w:rsidRPr="000E3ED2">
        <w:rPr>
          <w:rStyle w:val="normaltextrun"/>
          <w:rFonts w:ascii="Arial" w:hAnsi="Arial" w:cs="Arial"/>
          <w:sz w:val="20"/>
          <w:szCs w:val="20"/>
        </w:rPr>
        <w:t xml:space="preserve">juuli ja augusti </w:t>
      </w:r>
      <w:r>
        <w:rPr>
          <w:rStyle w:val="normaltextrun"/>
          <w:rFonts w:ascii="Arial" w:hAnsi="Arial" w:cs="Arial"/>
          <w:sz w:val="20"/>
          <w:szCs w:val="20"/>
        </w:rPr>
        <w:t xml:space="preserve">eest on talle välja makstud. Kuna tegemist on jätkustipendiumiga, on ettepanek lugeda stipendium </w:t>
      </w:r>
      <w:r w:rsidR="00B852C2">
        <w:rPr>
          <w:rStyle w:val="normaltextrun"/>
          <w:rFonts w:ascii="Arial" w:hAnsi="Arial" w:cs="Arial"/>
          <w:sz w:val="20"/>
          <w:szCs w:val="20"/>
        </w:rPr>
        <w:t xml:space="preserve">kahe kuu eest </w:t>
      </w:r>
      <w:r w:rsidR="00B852C2">
        <w:rPr>
          <w:rStyle w:val="normaltextrun"/>
          <w:rFonts w:ascii="Arial" w:hAnsi="Arial" w:cs="Arial"/>
          <w:sz w:val="20"/>
          <w:szCs w:val="20"/>
        </w:rPr>
        <w:t xml:space="preserve">ette makstuks </w:t>
      </w:r>
      <w:r>
        <w:rPr>
          <w:rStyle w:val="normaltextrun"/>
          <w:rFonts w:ascii="Arial" w:hAnsi="Arial" w:cs="Arial"/>
          <w:sz w:val="20"/>
          <w:szCs w:val="20"/>
        </w:rPr>
        <w:t xml:space="preserve">ning </w:t>
      </w:r>
      <w:r w:rsidRPr="000E3ED2">
        <w:rPr>
          <w:rStyle w:val="normaltextrun"/>
          <w:rFonts w:ascii="Arial" w:hAnsi="Arial" w:cs="Arial"/>
          <w:sz w:val="20"/>
          <w:szCs w:val="20"/>
        </w:rPr>
        <w:t xml:space="preserve">jätkata stipendiumi maksmisega </w:t>
      </w:r>
      <w:r>
        <w:rPr>
          <w:rStyle w:val="normaltextrun"/>
          <w:rFonts w:ascii="Arial" w:hAnsi="Arial" w:cs="Arial"/>
          <w:sz w:val="20"/>
          <w:szCs w:val="20"/>
        </w:rPr>
        <w:t xml:space="preserve">Merit Fjodorovile uuesti </w:t>
      </w:r>
      <w:r w:rsidRPr="000E3ED2">
        <w:rPr>
          <w:rStyle w:val="normaltextrun"/>
          <w:rFonts w:ascii="Arial" w:hAnsi="Arial" w:cs="Arial"/>
          <w:sz w:val="20"/>
          <w:szCs w:val="20"/>
        </w:rPr>
        <w:t>alates septembrist 2023.</w:t>
      </w:r>
      <w:r>
        <w:rPr>
          <w:rStyle w:val="normaltextrun"/>
          <w:rFonts w:ascii="Arial" w:hAnsi="Arial" w:cs="Arial"/>
          <w:sz w:val="20"/>
          <w:szCs w:val="20"/>
        </w:rPr>
        <w:t>a.</w:t>
      </w:r>
      <w:bookmarkStart w:id="0" w:name="_GoBack"/>
      <w:bookmarkEnd w:id="0"/>
    </w:p>
    <w:p w:rsidR="000E3ED2" w:rsidRDefault="000E3ED2" w:rsidP="000E3ED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2. RMK Heino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nimelise stipendiumi määramine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2.1 Kokku laekus tähtajaks 5 taotlust. Komisjon arutas laekunud taotlusi ning otsustas: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2.2. Määrata </w:t>
      </w:r>
      <w:r>
        <w:rPr>
          <w:rStyle w:val="normaltextrun"/>
          <w:rFonts w:ascii="Segoe UI" w:hAnsi="Segoe UI" w:cs="Segoe UI"/>
          <w:sz w:val="20"/>
          <w:szCs w:val="20"/>
        </w:rPr>
        <w:t xml:space="preserve">õppeaastal 2022/23 </w:t>
      </w:r>
      <w:r>
        <w:rPr>
          <w:rStyle w:val="normaltextrun"/>
          <w:rFonts w:ascii="Arial" w:hAnsi="Arial" w:cs="Arial"/>
          <w:sz w:val="20"/>
          <w:szCs w:val="20"/>
        </w:rPr>
        <w:t xml:space="preserve">kokku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kaks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RMK Heino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Tederi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nimelist stipendiumi suurusega 3200 eurot</w:t>
      </w:r>
      <w:r>
        <w:rPr>
          <w:rStyle w:val="normaltextrun"/>
          <w:rFonts w:ascii="Arial" w:hAnsi="Arial" w:cs="Arial"/>
          <w:sz w:val="20"/>
          <w:szCs w:val="20"/>
        </w:rPr>
        <w:t xml:space="preserve"> vastavalt magistrantide eelmise kahe semestri õppetulemustele ning aktiivse </w:t>
      </w:r>
      <w:r>
        <w:rPr>
          <w:rStyle w:val="normaltextrun"/>
          <w:rFonts w:ascii="Segoe UI" w:hAnsi="Segoe UI" w:cs="Segoe UI"/>
          <w:sz w:val="20"/>
          <w:szCs w:val="20"/>
        </w:rPr>
        <w:t>ühisk</w:t>
      </w:r>
      <w:r>
        <w:rPr>
          <w:rStyle w:val="normaltextrun"/>
          <w:rFonts w:ascii="Arial" w:hAnsi="Arial" w:cs="Arial"/>
          <w:sz w:val="20"/>
          <w:szCs w:val="20"/>
        </w:rPr>
        <w:t>ondliku tegevuse eest järgmistele magistrantidele: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Maret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Liekis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(2.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Karin Kütt (2. õppeaasta)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 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ab/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  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ab/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/allkirjastatud digitaalselt/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</w:t>
      </w:r>
      <w:r>
        <w:rPr>
          <w:rStyle w:val="normaltextrun"/>
          <w:rFonts w:ascii="Arial" w:hAnsi="Arial" w:cs="Arial"/>
          <w:sz w:val="20"/>
          <w:szCs w:val="20"/>
        </w:rPr>
        <w:t>nneli Veemees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Kristjan Tõnisson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Kairit Prits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07B0" w:rsidRPr="000E3ED2" w:rsidRDefault="000E3ED2" w:rsidP="000E3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MI instituudi esindaja  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RMK juhatuse liige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  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Joosep Tootsi Fondi juhatuse liige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sectPr w:rsidR="007807B0" w:rsidRPr="000E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24C"/>
    <w:multiLevelType w:val="hybridMultilevel"/>
    <w:tmpl w:val="71BE28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5D99"/>
    <w:multiLevelType w:val="hybridMultilevel"/>
    <w:tmpl w:val="01D226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7421"/>
    <w:multiLevelType w:val="multilevel"/>
    <w:tmpl w:val="AFE45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063AF"/>
    <w:multiLevelType w:val="multilevel"/>
    <w:tmpl w:val="E288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94CEF"/>
    <w:multiLevelType w:val="hybridMultilevel"/>
    <w:tmpl w:val="4394F3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26CCB"/>
    <w:multiLevelType w:val="multilevel"/>
    <w:tmpl w:val="F938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42821"/>
    <w:multiLevelType w:val="multilevel"/>
    <w:tmpl w:val="8AECE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83004"/>
    <w:multiLevelType w:val="multilevel"/>
    <w:tmpl w:val="710E8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C5881"/>
    <w:multiLevelType w:val="multilevel"/>
    <w:tmpl w:val="37E6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54997"/>
    <w:multiLevelType w:val="multilevel"/>
    <w:tmpl w:val="ED266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30FC6"/>
    <w:multiLevelType w:val="multilevel"/>
    <w:tmpl w:val="9CC4B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7761C"/>
    <w:multiLevelType w:val="multilevel"/>
    <w:tmpl w:val="E684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46D81"/>
    <w:multiLevelType w:val="multilevel"/>
    <w:tmpl w:val="558C6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04"/>
    <w:rsid w:val="000171C0"/>
    <w:rsid w:val="000E3ED2"/>
    <w:rsid w:val="00194C43"/>
    <w:rsid w:val="002F0864"/>
    <w:rsid w:val="007D6B62"/>
    <w:rsid w:val="00890B0A"/>
    <w:rsid w:val="008C5ED3"/>
    <w:rsid w:val="00994504"/>
    <w:rsid w:val="00A335A3"/>
    <w:rsid w:val="00B47234"/>
    <w:rsid w:val="00B852C2"/>
    <w:rsid w:val="00E92D9D"/>
    <w:rsid w:val="00F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0A84"/>
  <w15:chartTrackingRefBased/>
  <w15:docId w15:val="{C807B58D-31F9-4553-A926-999CD06D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9450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94504"/>
    <w:pPr>
      <w:ind w:left="720"/>
      <w:contextualSpacing/>
    </w:pPr>
  </w:style>
  <w:style w:type="paragraph" w:customStyle="1" w:styleId="paragraph">
    <w:name w:val="paragraph"/>
    <w:basedOn w:val="Normaallaad"/>
    <w:rsid w:val="000E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0E3ED2"/>
  </w:style>
  <w:style w:type="character" w:customStyle="1" w:styleId="eop">
    <w:name w:val="eop"/>
    <w:basedOn w:val="Liguvaikefont"/>
    <w:rsid w:val="000E3ED2"/>
  </w:style>
  <w:style w:type="character" w:customStyle="1" w:styleId="scxw56872042">
    <w:name w:val="scxw56872042"/>
    <w:basedOn w:val="Liguvaikefont"/>
    <w:rsid w:val="000E3ED2"/>
  </w:style>
  <w:style w:type="character" w:customStyle="1" w:styleId="tabchar">
    <w:name w:val="tabchar"/>
    <w:basedOn w:val="Liguvaikefont"/>
    <w:rsid w:val="000E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Luua Metsanduskool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Prits</dc:creator>
  <cp:keywords/>
  <dc:description/>
  <cp:lastModifiedBy>Kairit Prits</cp:lastModifiedBy>
  <cp:revision>12</cp:revision>
  <dcterms:created xsi:type="dcterms:W3CDTF">2022-10-13T11:22:00Z</dcterms:created>
  <dcterms:modified xsi:type="dcterms:W3CDTF">2022-10-13T12:21:00Z</dcterms:modified>
</cp:coreProperties>
</file>